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213E01">
      <w:pPr>
        <w:rPr>
          <w:sz w:val="16"/>
        </w:rPr>
      </w:pPr>
      <w:bookmarkStart w:id="0" w:name="_GoBack"/>
      <w:bookmarkEnd w:id="0"/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1275"/>
        <w:gridCol w:w="1276"/>
        <w:gridCol w:w="1276"/>
        <w:gridCol w:w="127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99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Dokumentation der Eigenüberwachung der Maßnahmen</w:t>
            </w:r>
          </w:p>
          <w:p w:rsidR="00000000" w:rsidRDefault="00213E01">
            <w:pPr>
              <w:jc w:val="center"/>
            </w:pPr>
            <w:r>
              <w:rPr>
                <w:b/>
                <w:bCs/>
                <w:sz w:val="28"/>
              </w:rPr>
              <w:t>zur Sicherstellung der Anfangsgriffigkeit von Walzasphaltdeckschichten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54"/>
        </w:trPr>
        <w:tc>
          <w:tcPr>
            <w:tcW w:w="999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  <w:tab w:val="left" w:pos="5812"/>
              </w:tabs>
              <w:rPr>
                <w:sz w:val="20"/>
              </w:rPr>
            </w:pPr>
            <w:r>
              <w:rPr>
                <w:sz w:val="20"/>
              </w:rPr>
              <w:t>Baumaßnahme:</w:t>
            </w:r>
            <w:r>
              <w:rPr>
                <w:sz w:val="20"/>
              </w:rPr>
              <w:tab/>
              <w:t>Deckschichtart: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  <w:tab w:val="left" w:pos="6096"/>
              </w:tabs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  <w:tab w:val="left" w:pos="5670"/>
              </w:tabs>
              <w:rPr>
                <w:b/>
                <w:bCs/>
                <w:sz w:val="20"/>
              </w:rPr>
            </w:pPr>
            <w:r>
              <w:rPr>
                <w:sz w:val="20"/>
              </w:rPr>
              <w:t>Auftragnehmer (AN)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2"/>
        </w:trPr>
        <w:tc>
          <w:tcPr>
            <w:tcW w:w="48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  <w:tab w:val="left" w:pos="5670"/>
              </w:tabs>
              <w:rPr>
                <w:sz w:val="20"/>
              </w:rPr>
            </w:pPr>
            <w:r>
              <w:rPr>
                <w:sz w:val="20"/>
              </w:rPr>
              <w:t>Strecken-km/Station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  <w:tab w:val="left" w:pos="5670"/>
              </w:tabs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  <w:tab w:val="left" w:pos="5670"/>
              </w:tabs>
              <w:rPr>
                <w:sz w:val="20"/>
              </w:rPr>
            </w:pPr>
            <w:r>
              <w:rPr>
                <w:sz w:val="20"/>
              </w:rPr>
              <w:t>Fahrtrichtung/-spur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  <w:tab w:val="left" w:pos="5670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</w:tcPr>
          <w:p w:rsidR="00000000" w:rsidRDefault="00213E01">
            <w:pPr>
              <w:pStyle w:val="Kopfzeile"/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  <w:tab w:val="left" w:pos="5670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  <w:tab w:val="left" w:pos="5670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  <w:tab w:val="left" w:pos="5670"/>
              </w:tabs>
              <w:rPr>
                <w:sz w:val="20"/>
              </w:rPr>
            </w:pPr>
          </w:p>
        </w:tc>
      </w:tr>
    </w:tbl>
    <w:p w:rsidR="00000000" w:rsidRDefault="00213E01">
      <w:pPr>
        <w:pStyle w:val="Kopfzeile"/>
        <w:tabs>
          <w:tab w:val="clear" w:pos="4536"/>
          <w:tab w:val="clear" w:pos="9072"/>
        </w:tabs>
        <w:rPr>
          <w:sz w:val="14"/>
        </w:rPr>
      </w:pPr>
    </w:p>
    <w:p w:rsidR="00000000" w:rsidRDefault="00213E01">
      <w:pPr>
        <w:pStyle w:val="Kopfzeile"/>
        <w:tabs>
          <w:tab w:val="clear" w:pos="4536"/>
          <w:tab w:val="clear" w:pos="9072"/>
        </w:tabs>
        <w:rPr>
          <w:b/>
          <w:bCs/>
          <w:sz w:val="22"/>
        </w:rPr>
      </w:pPr>
      <w:r>
        <w:rPr>
          <w:b/>
          <w:bCs/>
          <w:sz w:val="22"/>
        </w:rPr>
        <w:t>Prüfung beim Einbau: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9"/>
        <w:gridCol w:w="2411"/>
        <w:gridCol w:w="1275"/>
        <w:gridCol w:w="1276"/>
        <w:gridCol w:w="1276"/>
        <w:gridCol w:w="127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89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Einbaudatum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890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 xml:space="preserve">Wetter </w:t>
            </w:r>
            <w:r>
              <w:rPr>
                <w:sz w:val="18"/>
              </w:rPr>
              <w:t>(sonnig, bedeckt, Feuchtigkeit, Temperatur)</w:t>
            </w:r>
          </w:p>
        </w:tc>
        <w:tc>
          <w:tcPr>
            <w:tcW w:w="1275" w:type="dxa"/>
            <w:tcBorders>
              <w:left w:val="single" w:sz="18" w:space="0" w:color="auto"/>
              <w:bottom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Soll-Vorgaben des AN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Ist-Feststellung des AN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7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Mischguttemperatur [°C]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Mischgutbeschaffenheit</w:t>
            </w:r>
          </w:p>
        </w:tc>
        <w:tc>
          <w:tcPr>
            <w:tcW w:w="2411" w:type="dxa"/>
            <w:tcBorders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24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Einbaugeräte</w:t>
            </w:r>
          </w:p>
        </w:tc>
        <w:tc>
          <w:tcPr>
            <w:tcW w:w="2411" w:type="dxa"/>
            <w:tcBorders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Verdichtungsgeräte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Verdichtungsschema</w:t>
            </w:r>
          </w:p>
        </w:tc>
        <w:tc>
          <w:tcPr>
            <w:tcW w:w="2411" w:type="dxa"/>
            <w:tcBorders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Umschlagabsenderadresse"/>
              <w:rPr>
                <w:rFonts w:cs="Times New Roman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Abstreugerät/-v</w:t>
            </w:r>
            <w:r>
              <w:rPr>
                <w:sz w:val="20"/>
              </w:rPr>
              <w:t>erfahren</w:t>
            </w:r>
          </w:p>
        </w:tc>
        <w:tc>
          <w:tcPr>
            <w:tcW w:w="2411" w:type="dxa"/>
            <w:tcBorders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Beschaffenheit der Ober-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fläche vor Bearbeitung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o gleichmäßig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o Entmischung/offene Stellen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18"/>
              </w:rPr>
              <w:t xml:space="preserve">o </w:t>
            </w:r>
            <w:r>
              <w:rPr>
                <w:sz w:val="16"/>
              </w:rPr>
              <w:t>Fettstellen/Mörtelanreicherung</w:t>
            </w:r>
          </w:p>
        </w:tc>
        <w:tc>
          <w:tcPr>
            <w:tcW w:w="2411" w:type="dxa"/>
            <w:tcBorders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247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Oberflächentemperatur</w:t>
            </w:r>
          </w:p>
          <w:p w:rsidR="00000000" w:rsidRDefault="00213E01">
            <w:pPr>
              <w:pStyle w:val="Kopfzeile"/>
              <w:rPr>
                <w:sz w:val="18"/>
              </w:rPr>
            </w:pPr>
            <w:r>
              <w:rPr>
                <w:sz w:val="18"/>
              </w:rPr>
              <w:t>[°C] beim Abstreuen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18"/>
              </w:rPr>
            </w:pPr>
          </w:p>
          <w:p w:rsidR="00000000" w:rsidRDefault="00213E01">
            <w:pPr>
              <w:pStyle w:val="Kopfzeile"/>
              <w:rPr>
                <w:sz w:val="18"/>
              </w:rPr>
            </w:pPr>
          </w:p>
        </w:tc>
        <w:tc>
          <w:tcPr>
            <w:tcW w:w="1275" w:type="dxa"/>
            <w:tcBorders>
              <w:left w:val="single" w:sz="18" w:space="0" w:color="auto"/>
              <w:bottom w:val="single" w:sz="4" w:space="0" w:color="auto"/>
            </w:tcBorders>
          </w:tcPr>
          <w:p w:rsidR="00000000" w:rsidRDefault="00213E01">
            <w:pPr>
              <w:rPr>
                <w:sz w:val="18"/>
              </w:rPr>
            </w:pPr>
          </w:p>
          <w:p w:rsidR="00000000" w:rsidRDefault="00213E01">
            <w:pPr>
              <w:pStyle w:val="Kopfzeile"/>
              <w:rPr>
                <w:sz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00000" w:rsidRDefault="00213E01">
            <w:pPr>
              <w:rPr>
                <w:sz w:val="18"/>
              </w:rPr>
            </w:pPr>
          </w:p>
          <w:p w:rsidR="00000000" w:rsidRDefault="00213E01">
            <w:pPr>
              <w:pStyle w:val="Kopfzeile"/>
              <w:rPr>
                <w:sz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00000" w:rsidRDefault="00213E01">
            <w:pPr>
              <w:rPr>
                <w:sz w:val="18"/>
              </w:rPr>
            </w:pPr>
          </w:p>
          <w:p w:rsidR="00000000" w:rsidRDefault="00213E01">
            <w:pPr>
              <w:pStyle w:val="Kopfzeile"/>
              <w:rPr>
                <w:sz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18"/>
              </w:rPr>
            </w:pPr>
          </w:p>
          <w:p w:rsidR="00000000" w:rsidRDefault="00213E01">
            <w:pPr>
              <w:pStyle w:val="Kopfzeile"/>
              <w:rPr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Abstreumaterial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o Gesteinsart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o Körnun</w:t>
            </w:r>
            <w:r>
              <w:rPr>
                <w:sz w:val="18"/>
              </w:rPr>
              <w:t>g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o roh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lang w:val="it-IT"/>
              </w:rPr>
            </w:pPr>
            <w:r>
              <w:rPr>
                <w:sz w:val="18"/>
                <w:lang w:val="it-IT"/>
              </w:rPr>
              <w:t>o bituminiert</w:t>
            </w:r>
          </w:p>
        </w:tc>
        <w:tc>
          <w:tcPr>
            <w:tcW w:w="2411" w:type="dxa"/>
            <w:tcBorders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pStyle w:val="Umschlagabsenderadresse"/>
              <w:rPr>
                <w:rFonts w:cs="Times New Roman"/>
                <w:lang w:val="it-IT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lang w:val="it-IT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lang w:val="it-IT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lang w:val="it-IT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lang w:val="it-IT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rPr>
                <w:sz w:val="20"/>
                <w:lang w:val="it-IT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lang w:val="it-IT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 xml:space="preserve">Menge-Abstreumat. </w:t>
            </w:r>
            <w:r>
              <w:rPr>
                <w:sz w:val="16"/>
              </w:rPr>
              <w:t>[kg/m²]</w:t>
            </w:r>
          </w:p>
        </w:tc>
        <w:tc>
          <w:tcPr>
            <w:tcW w:w="2411" w:type="dxa"/>
            <w:tcBorders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Verteilung-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Abstreumaterial</w:t>
            </w:r>
          </w:p>
        </w:tc>
        <w:tc>
          <w:tcPr>
            <w:tcW w:w="2411" w:type="dxa"/>
            <w:tcBorders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7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Geprüft durch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(Name)</w:t>
            </w:r>
          </w:p>
        </w:tc>
        <w:tc>
          <w:tcPr>
            <w:tcW w:w="2411" w:type="dxa"/>
            <w:tcBorders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18"/>
        </w:trPr>
        <w:tc>
          <w:tcPr>
            <w:tcW w:w="247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(Unterschrift)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  <w:bottom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</w:tbl>
    <w:p w:rsidR="00000000" w:rsidRDefault="00213E01">
      <w:pPr>
        <w:pStyle w:val="Kopfzeile"/>
        <w:tabs>
          <w:tab w:val="clear" w:pos="4536"/>
          <w:tab w:val="clear" w:pos="9072"/>
        </w:tabs>
        <w:rPr>
          <w:sz w:val="14"/>
        </w:rPr>
      </w:pPr>
    </w:p>
    <w:p w:rsidR="00000000" w:rsidRDefault="00213E01">
      <w:pPr>
        <w:pStyle w:val="Kopfzeile"/>
        <w:tabs>
          <w:tab w:val="clear" w:pos="4536"/>
          <w:tab w:val="clear" w:pos="9072"/>
        </w:tabs>
        <w:rPr>
          <w:b/>
          <w:bCs/>
          <w:sz w:val="22"/>
        </w:rPr>
      </w:pPr>
      <w:r>
        <w:rPr>
          <w:b/>
          <w:bCs/>
          <w:sz w:val="22"/>
        </w:rPr>
        <w:t>Prüfung nach Einbau: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5"/>
        <w:gridCol w:w="2435"/>
        <w:gridCol w:w="1275"/>
        <w:gridCol w:w="1276"/>
        <w:gridCol w:w="1276"/>
        <w:gridCol w:w="127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4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24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Soll-Vorgaben des AN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Ist-Feststellung des AN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5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Nicht gebundene</w:t>
            </w:r>
            <w:r>
              <w:rPr>
                <w:sz w:val="20"/>
              </w:rPr>
              <w:t>s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Material entfernt.</w:t>
            </w:r>
          </w:p>
        </w:tc>
        <w:tc>
          <w:tcPr>
            <w:tcW w:w="243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5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Beschaffenheit der Ober-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fläche nach der Bearbei-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 xml:space="preserve">tung </w:t>
            </w:r>
            <w:r>
              <w:rPr>
                <w:sz w:val="18"/>
              </w:rPr>
              <w:t>(Gleichmäßigkeit)</w:t>
            </w:r>
          </w:p>
        </w:tc>
        <w:tc>
          <w:tcPr>
            <w:tcW w:w="2435" w:type="dxa"/>
            <w:tcBorders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Umschlagabsenderadresse"/>
              <w:rPr>
                <w:rFonts w:cs="Times New Roman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5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Einbindungsgrad des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Abstreumaterials</w:t>
            </w:r>
          </w:p>
        </w:tc>
        <w:tc>
          <w:tcPr>
            <w:tcW w:w="2435" w:type="dxa"/>
            <w:tcBorders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5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Bemerkungen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(z. B. Mindestabkühlzeit vor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18"/>
              </w:rPr>
              <w:t>Verkehrsfreigabe)</w:t>
            </w:r>
          </w:p>
        </w:tc>
        <w:tc>
          <w:tcPr>
            <w:tcW w:w="2435" w:type="dxa"/>
            <w:tcBorders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Umschlagabsenderadresse"/>
              <w:rPr>
                <w:rFonts w:cs="Times New Roman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455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Geprüft durc</w:t>
            </w:r>
            <w:r>
              <w:rPr>
                <w:sz w:val="20"/>
              </w:rPr>
              <w:t>h</w:t>
            </w: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(Name)</w:t>
            </w:r>
          </w:p>
        </w:tc>
        <w:tc>
          <w:tcPr>
            <w:tcW w:w="2435" w:type="dxa"/>
            <w:tcBorders>
              <w:left w:val="single" w:sz="18" w:space="0" w:color="auto"/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000000" w:rsidRDefault="00213E01">
            <w:pPr>
              <w:rPr>
                <w:sz w:val="20"/>
              </w:rPr>
            </w:pPr>
          </w:p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245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(Unterschrift)</w:t>
            </w:r>
          </w:p>
        </w:tc>
        <w:tc>
          <w:tcPr>
            <w:tcW w:w="243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5" w:type="dxa"/>
            <w:tcBorders>
              <w:left w:val="single" w:sz="18" w:space="0" w:color="auto"/>
              <w:bottom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</w:tcPr>
          <w:p w:rsidR="00000000" w:rsidRDefault="00213E01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</w:tbl>
    <w:p w:rsidR="00000000" w:rsidRDefault="00213E01">
      <w:pPr>
        <w:pStyle w:val="Kopfzeile"/>
        <w:tabs>
          <w:tab w:val="clear" w:pos="4536"/>
          <w:tab w:val="clear" w:pos="9072"/>
        </w:tabs>
        <w:rPr>
          <w:sz w:val="10"/>
        </w:rPr>
      </w:pPr>
    </w:p>
    <w:sectPr w:rsidR="00000000">
      <w:pgSz w:w="11907" w:h="16840" w:code="9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13E01">
      <w:r>
        <w:separator/>
      </w:r>
    </w:p>
  </w:endnote>
  <w:endnote w:type="continuationSeparator" w:id="0">
    <w:p w:rsidR="00000000" w:rsidRDefault="00213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13E01">
      <w:r>
        <w:separator/>
      </w:r>
    </w:p>
  </w:footnote>
  <w:footnote w:type="continuationSeparator" w:id="0">
    <w:p w:rsidR="00000000" w:rsidRDefault="00213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622165"/>
    <w:multiLevelType w:val="multilevel"/>
    <w:tmpl w:val="BFA818E6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287"/>
        </w:tabs>
        <w:ind w:left="567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854"/>
        </w:tabs>
        <w:ind w:left="851" w:firstLine="283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81C6999"/>
    <w:multiLevelType w:val="hybridMultilevel"/>
    <w:tmpl w:val="10A4D76C"/>
    <w:lvl w:ilvl="0" w:tplc="53A0971C">
      <w:start w:val="1"/>
      <w:numFmt w:val="bullet"/>
      <w:lvlText w:val="o"/>
      <w:lvlJc w:val="left"/>
      <w:pPr>
        <w:tabs>
          <w:tab w:val="num" w:pos="360"/>
        </w:tabs>
        <w:ind w:left="0" w:firstLine="0"/>
      </w:pPr>
      <w:rPr>
        <w:rFonts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F90C29"/>
    <w:multiLevelType w:val="hybridMultilevel"/>
    <w:tmpl w:val="3AD45DF8"/>
    <w:lvl w:ilvl="0" w:tplc="040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510B5E"/>
    <w:multiLevelType w:val="hybridMultilevel"/>
    <w:tmpl w:val="8E92FF34"/>
    <w:lvl w:ilvl="0" w:tplc="25A21228">
      <w:start w:val="1"/>
      <w:numFmt w:val="bullet"/>
      <w:lvlText w:val="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225661"/>
    <w:multiLevelType w:val="hybridMultilevel"/>
    <w:tmpl w:val="10A4D76C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8235F3"/>
    <w:multiLevelType w:val="hybridMultilevel"/>
    <w:tmpl w:val="DC5659CA"/>
    <w:lvl w:ilvl="0" w:tplc="040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E01"/>
    <w:rsid w:val="0021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626B9-0023-4F04-A3D3-43D2E6230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Futura Bk BT" w:hAnsi="Futura Bk BT"/>
      <w:sz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5"/>
      </w:numPr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5"/>
      </w:numPr>
      <w:tabs>
        <w:tab w:val="left" w:pos="1134"/>
      </w:tabs>
      <w:spacing w:before="240" w:after="60"/>
      <w:outlineLvl w:val="1"/>
    </w:pPr>
    <w:rPr>
      <w:b/>
      <w:sz w:val="26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tabs>
        <w:tab w:val="left" w:pos="1134"/>
        <w:tab w:val="left" w:pos="1985"/>
      </w:tabs>
      <w:spacing w:before="240" w:after="60"/>
      <w:outlineLvl w:val="2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zug">
    <w:name w:val="1. Einzug"/>
    <w:pPr>
      <w:spacing w:line="360" w:lineRule="auto"/>
      <w:ind w:left="397" w:hanging="397"/>
    </w:pPr>
    <w:rPr>
      <w:rFonts w:ascii="Arial" w:hAnsi="Arial"/>
      <w:snapToGrid w:val="0"/>
      <w:color w:val="000000"/>
      <w:sz w:val="24"/>
    </w:rPr>
  </w:style>
  <w:style w:type="paragraph" w:customStyle="1" w:styleId="11Einzug">
    <w:name w:val="1.1 Einzug"/>
    <w:pPr>
      <w:spacing w:line="360" w:lineRule="auto"/>
      <w:ind w:left="794" w:hanging="397"/>
    </w:pPr>
    <w:rPr>
      <w:rFonts w:ascii="Arial" w:hAnsi="Arial"/>
      <w:snapToGrid w:val="0"/>
      <w:color w:val="000000"/>
      <w:sz w:val="24"/>
    </w:rPr>
  </w:style>
  <w:style w:type="paragraph" w:customStyle="1" w:styleId="Text">
    <w:name w:val="Text"/>
    <w:pPr>
      <w:spacing w:line="360" w:lineRule="auto"/>
    </w:pPr>
    <w:rPr>
      <w:rFonts w:ascii="Arial" w:hAnsi="Arial"/>
      <w:snapToGrid w:val="0"/>
      <w:color w:val="000000"/>
      <w:sz w:val="24"/>
    </w:rPr>
  </w:style>
  <w:style w:type="character" w:styleId="Seitenzahl">
    <w:name w:val="page number"/>
    <w:basedOn w:val="Absatz-Standardschriftart"/>
    <w:semiHidden/>
    <w:rPr>
      <w:rFonts w:ascii="Arial" w:hAnsi="Arial"/>
      <w:dstrike w:val="0"/>
      <w:color w:val="auto"/>
      <w:sz w:val="24"/>
      <w:vertAlign w:val="baseli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Umschlagadresse">
    <w:name w:val="envelope address"/>
    <w:basedOn w:val="Standard"/>
    <w:semiHidden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mschlagabsenderadresse">
    <w:name w:val="envelope return"/>
    <w:basedOn w:val="Standard"/>
    <w:semiHidden/>
    <w:rPr>
      <w:rFonts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Dokumentation der Eigenüberwachung der Maßnahmen</vt:lpstr>
    </vt:vector>
  </TitlesOfParts>
  <Company>Landratsamt Ostalbkreis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Dokumentation der Eigenüberwachung der Maßnahmen</dc:title>
  <dc:subject/>
  <dc:creator>gudrun.werner</dc:creator>
  <cp:keywords/>
  <cp:lastModifiedBy>Baitinger Julia</cp:lastModifiedBy>
  <cp:revision>2</cp:revision>
  <cp:lastPrinted>2009-01-26T09:18:00Z</cp:lastPrinted>
  <dcterms:created xsi:type="dcterms:W3CDTF">2026-04-27T10:50:00Z</dcterms:created>
  <dcterms:modified xsi:type="dcterms:W3CDTF">2026-04-27T10:50:00Z</dcterms:modified>
</cp:coreProperties>
</file>